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522" w:rsidRDefault="00D03438" w:rsidP="00D03438">
      <w:pPr>
        <w:pStyle w:val="1"/>
      </w:pPr>
      <w:r>
        <w:t>Установка</w:t>
      </w:r>
    </w:p>
    <w:p w:rsidR="00D03438" w:rsidRDefault="00D03438" w:rsidP="00D03438">
      <w:r>
        <w:t>Плагин состоит из следующих файлов:</w:t>
      </w:r>
    </w:p>
    <w:p w:rsidR="00D03438" w:rsidRDefault="00D03438" w:rsidP="00D03438">
      <w:r>
        <w:rPr>
          <w:noProof/>
          <w:lang w:eastAsia="ru-RU"/>
        </w:rPr>
        <w:drawing>
          <wp:inline distT="0" distB="0" distL="0" distR="0" wp14:anchorId="17DD448B" wp14:editId="2FF00558">
            <wp:extent cx="5940425" cy="117729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38" w:rsidRDefault="00D03438" w:rsidP="00D03438">
      <w:pPr>
        <w:rPr>
          <w:lang w:val="en-US"/>
        </w:rPr>
      </w:pPr>
      <w:r w:rsidRPr="00D03438">
        <w:rPr>
          <w:lang w:val="en-US"/>
        </w:rPr>
        <w:t>Newtonsoft.Json.dll</w:t>
      </w:r>
    </w:p>
    <w:p w:rsidR="00D03438" w:rsidRDefault="00D03438" w:rsidP="00D03438">
      <w:pPr>
        <w:rPr>
          <w:lang w:val="en-US"/>
        </w:rPr>
      </w:pPr>
      <w:r>
        <w:rPr>
          <w:lang w:val="en-US"/>
        </w:rPr>
        <w:t>Newtonsoft.Json.pdb</w:t>
      </w:r>
    </w:p>
    <w:p w:rsidR="00D03438" w:rsidRPr="00D03438" w:rsidRDefault="00D03438" w:rsidP="00D03438">
      <w:proofErr w:type="spellStart"/>
      <w:r>
        <w:rPr>
          <w:lang w:val="en-US"/>
        </w:rPr>
        <w:t>Newtonsoft</w:t>
      </w:r>
      <w:proofErr w:type="spellEnd"/>
      <w:r w:rsidRPr="00D03438">
        <w:t>.</w:t>
      </w:r>
      <w:proofErr w:type="spellStart"/>
      <w:r>
        <w:rPr>
          <w:lang w:val="en-US"/>
        </w:rPr>
        <w:t>Json</w:t>
      </w:r>
      <w:proofErr w:type="spellEnd"/>
      <w:r w:rsidRPr="00D03438">
        <w:t>.</w:t>
      </w:r>
      <w:r>
        <w:rPr>
          <w:lang w:val="en-US"/>
        </w:rPr>
        <w:t>xml</w:t>
      </w:r>
      <w:r w:rsidRPr="00D03438">
        <w:t xml:space="preserve"> – </w:t>
      </w:r>
      <w:r>
        <w:t xml:space="preserve">файлы библиотеки для работы с </w:t>
      </w:r>
      <w:r>
        <w:rPr>
          <w:lang w:val="en-US"/>
        </w:rPr>
        <w:t>JSON</w:t>
      </w:r>
    </w:p>
    <w:p w:rsidR="00D03438" w:rsidRDefault="00D03438" w:rsidP="00D03438">
      <w:r w:rsidRPr="00D03438">
        <w:t xml:space="preserve">Resto.Front.Api.FoodCardPlugin.dll </w:t>
      </w:r>
      <w:r>
        <w:t>–</w:t>
      </w:r>
      <w:r w:rsidRPr="00D03438">
        <w:t xml:space="preserve"> </w:t>
      </w:r>
      <w:r>
        <w:t>сам плагин</w:t>
      </w:r>
    </w:p>
    <w:p w:rsidR="00D03438" w:rsidRDefault="00D03438" w:rsidP="00D03438">
      <w:r w:rsidRPr="00D03438">
        <w:t>Resto.Front.Api.FoodCardPlugin.dll.</w:t>
      </w:r>
      <w:proofErr w:type="spellStart"/>
      <w:r>
        <w:rPr>
          <w:lang w:val="en-US"/>
        </w:rPr>
        <w:t>config</w:t>
      </w:r>
      <w:proofErr w:type="spellEnd"/>
      <w:r w:rsidRPr="00D03438">
        <w:t xml:space="preserve"> </w:t>
      </w:r>
      <w:r>
        <w:t>–</w:t>
      </w:r>
      <w:r w:rsidRPr="00D03438">
        <w:t xml:space="preserve"> </w:t>
      </w:r>
      <w:r>
        <w:t>конфигурационный файл</w:t>
      </w:r>
    </w:p>
    <w:p w:rsidR="00D03438" w:rsidRDefault="00D03438" w:rsidP="00D03438">
      <w:r w:rsidRPr="00D03438">
        <w:t>Re</w:t>
      </w:r>
      <w:r>
        <w:t>sto.Front.Api.FoodCardPlugin.pdb – отладочная информация.</w:t>
      </w:r>
    </w:p>
    <w:p w:rsidR="00D03438" w:rsidRDefault="00D03438" w:rsidP="00D03438"/>
    <w:p w:rsidR="00D03438" w:rsidRDefault="00D03438" w:rsidP="00D03438">
      <w:r>
        <w:t xml:space="preserve">Для установки необходимо данные файлы поместить в папку </w:t>
      </w:r>
      <w:r w:rsidRPr="00D03438">
        <w:t xml:space="preserve">C:\Program </w:t>
      </w:r>
      <w:proofErr w:type="spellStart"/>
      <w:r w:rsidRPr="00D03438">
        <w:t>Files</w:t>
      </w:r>
      <w:proofErr w:type="spellEnd"/>
      <w:r w:rsidRPr="00D03438">
        <w:t>\</w:t>
      </w:r>
      <w:proofErr w:type="spellStart"/>
      <w:r w:rsidRPr="00D03438">
        <w:t>iiko</w:t>
      </w:r>
      <w:proofErr w:type="spellEnd"/>
      <w:r w:rsidRPr="00D03438">
        <w:t>\</w:t>
      </w:r>
      <w:proofErr w:type="spellStart"/>
      <w:r w:rsidRPr="00D03438">
        <w:t>iikoRMS</w:t>
      </w:r>
      <w:proofErr w:type="spellEnd"/>
      <w:r w:rsidRPr="00D03438">
        <w:t>\Front.Net\Plugins\Resto.Front.Api.</w:t>
      </w:r>
      <w:proofErr w:type="spellStart"/>
      <w:r>
        <w:rPr>
          <w:lang w:val="en-US"/>
        </w:rPr>
        <w:t>FoodCard</w:t>
      </w:r>
      <w:r w:rsidRPr="00D03438">
        <w:t>Plugin</w:t>
      </w:r>
      <w:proofErr w:type="spellEnd"/>
    </w:p>
    <w:p w:rsidR="00D03438" w:rsidRDefault="00D03438" w:rsidP="00D03438">
      <w:r>
        <w:t>Далее необходимо настроить конфигурационный файл</w:t>
      </w:r>
    </w:p>
    <w:p w:rsidR="00D03438" w:rsidRDefault="00D03438" w:rsidP="00D03438">
      <w:r>
        <w:rPr>
          <w:noProof/>
          <w:lang w:eastAsia="ru-RU"/>
        </w:rPr>
        <w:drawing>
          <wp:inline distT="0" distB="0" distL="0" distR="0" wp14:anchorId="31CA35C7" wp14:editId="339EA81E">
            <wp:extent cx="5667375" cy="1981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38" w:rsidRDefault="00D03438" w:rsidP="00D03438">
      <w:proofErr w:type="spellStart"/>
      <w:r w:rsidRPr="00D03438">
        <w:rPr>
          <w:b/>
          <w:lang w:val="en-US"/>
        </w:rPr>
        <w:t>cashBoxId</w:t>
      </w:r>
      <w:proofErr w:type="spellEnd"/>
      <w:r w:rsidRPr="00D03438">
        <w:t xml:space="preserve">, </w:t>
      </w:r>
      <w:proofErr w:type="spellStart"/>
      <w:r w:rsidRPr="00D03438">
        <w:rPr>
          <w:b/>
          <w:lang w:val="en-US"/>
        </w:rPr>
        <w:t>authToken</w:t>
      </w:r>
      <w:proofErr w:type="spellEnd"/>
      <w:r w:rsidRPr="00D03438">
        <w:t xml:space="preserve"> – </w:t>
      </w:r>
      <w:r>
        <w:t>параметры для авторизации кассы</w:t>
      </w:r>
    </w:p>
    <w:p w:rsidR="00D03438" w:rsidRDefault="00D03438" w:rsidP="00D03438">
      <w:r w:rsidRPr="00D03438">
        <w:rPr>
          <w:b/>
          <w:lang w:val="en-US"/>
        </w:rPr>
        <w:t>server</w:t>
      </w:r>
      <w:r>
        <w:rPr>
          <w:lang w:val="en-US"/>
        </w:rPr>
        <w:t xml:space="preserve"> – </w:t>
      </w:r>
      <w:r>
        <w:t>адрес сервера.</w:t>
      </w:r>
    </w:p>
    <w:p w:rsidR="00D03438" w:rsidRDefault="00D03438" w:rsidP="00D03438">
      <w:r>
        <w:t xml:space="preserve">После настройки необходимо запустить </w:t>
      </w:r>
      <w:proofErr w:type="spellStart"/>
      <w:r>
        <w:rPr>
          <w:lang w:val="en-US"/>
        </w:rPr>
        <w:t>iikoFront</w:t>
      </w:r>
      <w:proofErr w:type="spellEnd"/>
      <w:r w:rsidRPr="00D03438">
        <w:t xml:space="preserve"> </w:t>
      </w:r>
      <w:r>
        <w:t>и дождаться запуска.</w:t>
      </w:r>
    </w:p>
    <w:p w:rsidR="00D03438" w:rsidRDefault="00D03438" w:rsidP="00D03438">
      <w:r>
        <w:t xml:space="preserve">После необходимо зайти в </w:t>
      </w:r>
      <w:proofErr w:type="spellStart"/>
      <w:r>
        <w:rPr>
          <w:lang w:val="en-US"/>
        </w:rPr>
        <w:t>iikoOffice</w:t>
      </w:r>
      <w:proofErr w:type="spellEnd"/>
      <w:r w:rsidRPr="00D03438">
        <w:t xml:space="preserve"> </w:t>
      </w:r>
      <w:r>
        <w:t>и настроить тип оплаты:</w:t>
      </w:r>
    </w:p>
    <w:p w:rsidR="00D03438" w:rsidRDefault="00D03438" w:rsidP="00D0343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4DA795DF" wp14:editId="3F58B573">
            <wp:extent cx="5940425" cy="39312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3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38" w:rsidRDefault="00D03438" w:rsidP="00D03438">
      <w:r>
        <w:t>После плагином можно пользоваться</w:t>
      </w:r>
    </w:p>
    <w:p w:rsidR="00D03438" w:rsidRDefault="00D03438" w:rsidP="00D03438">
      <w:r>
        <w:br w:type="page"/>
      </w:r>
    </w:p>
    <w:p w:rsidR="00D03438" w:rsidRPr="00D03438" w:rsidRDefault="00D03438" w:rsidP="00D03438">
      <w:pPr>
        <w:pStyle w:val="1"/>
      </w:pPr>
      <w:r>
        <w:lastRenderedPageBreak/>
        <w:t>Использование плагина</w:t>
      </w:r>
    </w:p>
    <w:p w:rsidR="00D03438" w:rsidRDefault="00D03438" w:rsidP="00D03438">
      <w:r>
        <w:t xml:space="preserve">Для оплаты </w:t>
      </w:r>
      <w:proofErr w:type="spellStart"/>
      <w:r>
        <w:rPr>
          <w:lang w:val="en-US"/>
        </w:rPr>
        <w:t>FoodCard</w:t>
      </w:r>
      <w:proofErr w:type="spellEnd"/>
      <w:r w:rsidRPr="00D03438">
        <w:t xml:space="preserve"> </w:t>
      </w:r>
      <w:r>
        <w:t>необходимо выбрать пункт Безналичная оплата и тип оплаты, указанный на предыдущем шаге.</w:t>
      </w:r>
    </w:p>
    <w:p w:rsidR="00D03438" w:rsidRDefault="00D03438" w:rsidP="00D03438">
      <w:r>
        <w:t>Дальше будет предложено провести картой или ввести ее номер. Если данная карта зарегистрирована в системе, на следующем шаге будет предложено начислить бонусы или списать. В зависимости от выбора будет предложено или закрыть заказ полностью другим типом оплаты, при этом бонусы будут начислены или же списать определенное количество бонусов.</w:t>
      </w:r>
    </w:p>
    <w:p w:rsidR="00D03438" w:rsidRPr="00D03438" w:rsidRDefault="00D03438" w:rsidP="00D03438">
      <w:bookmarkStart w:id="0" w:name="_GoBack"/>
      <w:bookmarkEnd w:id="0"/>
    </w:p>
    <w:sectPr w:rsidR="00D03438" w:rsidRPr="00D0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38"/>
    <w:rsid w:val="00D03438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DC8A"/>
  <w15:chartTrackingRefBased/>
  <w15:docId w15:val="{07EA685F-501F-4553-B778-C083AB3F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34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4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 Shakirov</dc:creator>
  <cp:keywords/>
  <dc:description/>
  <cp:lastModifiedBy>Nail Shakirov</cp:lastModifiedBy>
  <cp:revision>1</cp:revision>
  <dcterms:created xsi:type="dcterms:W3CDTF">2019-03-21T17:26:00Z</dcterms:created>
  <dcterms:modified xsi:type="dcterms:W3CDTF">2019-03-21T17:34:00Z</dcterms:modified>
</cp:coreProperties>
</file>